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BA" w:rsidRDefault="005F452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442835" cy="1064006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83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BBA" w:rsidRDefault="00617BBA">
      <w:pPr>
        <w:pStyle w:val="1"/>
        <w:tabs>
          <w:tab w:val="left" w:pos="3338"/>
        </w:tabs>
        <w:spacing w:before="69"/>
        <w:ind w:left="3337" w:firstLine="709"/>
        <w:jc w:val="right"/>
        <w:rPr>
          <w:rFonts w:cs="Times New Roman"/>
          <w:b w:val="0"/>
          <w:bCs w:val="0"/>
          <w:sz w:val="28"/>
          <w:szCs w:val="28"/>
          <w:lang w:val="ru-RU"/>
        </w:rPr>
      </w:pPr>
    </w:p>
    <w:p w:rsidR="00617BBA" w:rsidRDefault="005F4523">
      <w:pPr>
        <w:pStyle w:val="ad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проведения Олимпиады</w:t>
      </w:r>
    </w:p>
    <w:p w:rsidR="00617BBA" w:rsidRDefault="005F4523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Рабочим языком проведения Олимпиады является русский язык.</w:t>
      </w:r>
    </w:p>
    <w:p w:rsidR="00617BBA" w:rsidRDefault="005F4523">
      <w:pPr>
        <w:tabs>
          <w:tab w:val="left" w:pos="5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Олимпиада проводится в период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29.11.2024 года по 25.12.2024 года.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участия в Олимпиаде необходимо с 02.12.2024 г. до 20.12.2024 г. выполнить олимпиадные задания по ссылке: </w:t>
      </w:r>
      <w:hyperlink r:id="rId6">
        <w:r w:rsidRPr="005F4523">
          <w:rPr>
            <w:rFonts w:ascii="Times New Roman" w:hAnsi="Times New Roman" w:cs="Times New Roman"/>
            <w:color w:val="548DD4" w:themeColor="text2" w:themeTint="99"/>
            <w:sz w:val="28"/>
            <w:szCs w:val="28"/>
          </w:rPr>
          <w:t>https://docs.</w:t>
        </w:r>
        <w:r w:rsidRPr="005F4523">
          <w:rPr>
            <w:rFonts w:ascii="Times New Roman" w:hAnsi="Times New Roman" w:cs="Times New Roman"/>
            <w:color w:val="548DD4" w:themeColor="text2" w:themeTint="99"/>
            <w:sz w:val="28"/>
            <w:szCs w:val="28"/>
          </w:rPr>
          <w:t>google.com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прислать результат (Приложение 1) и согласие на обработку персональных данных (Приложение 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электронную почту</w:t>
      </w:r>
      <w:r>
        <w:t xml:space="preserve"> </w:t>
      </w:r>
      <w:hyperlink r:id="rId7">
        <w:r w:rsidRPr="005F4523">
          <w:rPr>
            <w:rFonts w:ascii="Times New Roman" w:hAnsi="Times New Roman" w:cs="Times New Roman"/>
            <w:color w:val="548DD4" w:themeColor="text2" w:themeTint="99"/>
            <w:sz w:val="28"/>
            <w:szCs w:val="28"/>
          </w:rPr>
          <w:t>evgen-zl</w:t>
        </w:r>
        <w:r w:rsidRPr="005F4523">
          <w:rPr>
            <w:rFonts w:ascii="Times New Roman" w:hAnsi="Times New Roman" w:cs="Times New Roman"/>
            <w:color w:val="548DD4" w:themeColor="text2" w:themeTint="99"/>
            <w:sz w:val="28"/>
            <w:szCs w:val="28"/>
          </w:rPr>
          <w:t>obina@yandex.ru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пометкой: «Олимпиада по физической культуре»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 Порядок участи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в Олимпиаде: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с помощью руководителя переходят по ссылке и самостоятельно выполняют олимпиадные задания. Время на выполнение олимпиадных заданий – 40 минут.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3.5. Каждая образовательная организация может представить не более 4-х участников от кла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сса.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3.6. Все победители и призеры награждаются дипломами, с указанием занятых мест, направления и специфики проводимой Олимпиады. Обучающиеся не занявшие призовые места, награждаются сертификатами участников. Руководители и кураторы поощряются благодарнос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тями.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Все наградные документы и протоколы будут доступны по ссылке: </w:t>
      </w:r>
      <w:r w:rsidRPr="005F4523">
        <w:rPr>
          <w:color w:val="548DD4" w:themeColor="text2" w:themeTint="99"/>
        </w:rPr>
        <w:fldChar w:fldCharType="begin"/>
      </w:r>
      <w:r w:rsidRPr="005F4523">
        <w:rPr>
          <w:color w:val="548DD4" w:themeColor="text2" w:themeTint="99"/>
        </w:rPr>
        <w:instrText xml:space="preserve"> HYPERLINK "https://disk.yandex.ru/d/TbeCRPlFPM1V2w" \h </w:instrText>
      </w:r>
      <w:r w:rsidRPr="005F4523">
        <w:rPr>
          <w:color w:val="548DD4" w:themeColor="text2" w:themeTint="99"/>
        </w:rPr>
        <w:fldChar w:fldCharType="separate"/>
      </w:r>
      <w:r w:rsidRPr="005F452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https://disk.yandex.</w:t>
      </w:r>
      <w:bookmarkStart w:id="0" w:name="_GoBack"/>
      <w:bookmarkEnd w:id="0"/>
      <w:r w:rsidRPr="005F452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ru/d/TbeCRPlFPM1V2w</w:t>
      </w:r>
      <w:r w:rsidRPr="005F4523">
        <w:rPr>
          <w:rFonts w:ascii="Times New Roman" w:hAnsi="Times New Roman" w:cs="Times New Roman"/>
          <w:color w:val="548DD4" w:themeColor="text2" w:themeTint="99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25.12.2024 г по 31.12.2024 г.</w:t>
      </w:r>
    </w:p>
    <w:p w:rsidR="00617BBA" w:rsidRDefault="00617BBA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Организационно-методическое обеспечение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олимпиады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 Общее руководство подготовкой и проведением Олимпиады осуществляет организационный комитет.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 Организационный комитет формируется из числа педагогов ГБОУ СО «Североуральская школа-интернат».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 Состав Оргкомитета утверждается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ГБОУ СО «Североуральская школа-интернат» Злобиной Е. И.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4.4. Состав Оргкомитета: зам. директора по УВР – Коваль Н. Е., учитель – Бондаренко С. В., учитель – Дей В. В.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4.5 Оргкомитет Олимпиады: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непосредственное проведение мероприяти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Олимпиады;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разрабатывает материалы олимпиадных заданий;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критерии и методики оценки выполненных олимпиадных заданий;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и награждает победителей и призеров Олимпиады;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доводит до сведения участников итоги Олимпиады.</w:t>
      </w:r>
    </w:p>
    <w:p w:rsidR="00617BBA" w:rsidRDefault="005F4523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4.6 Общее рук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оводство организацией и проведением Олимпиады возложено на учителя по адаптивной физической культуре – Бондаренко Светлану Вячеславовну.</w:t>
      </w:r>
    </w:p>
    <w:p w:rsidR="00617BBA" w:rsidRDefault="00617BBA">
      <w:pPr>
        <w:pStyle w:val="ad"/>
        <w:tabs>
          <w:tab w:val="left" w:pos="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BBA" w:rsidRDefault="00617BBA">
      <w:pPr>
        <w:pStyle w:val="Default"/>
        <w:ind w:firstLine="709"/>
        <w:rPr>
          <w:b/>
          <w:sz w:val="28"/>
          <w:szCs w:val="28"/>
        </w:rPr>
      </w:pPr>
    </w:p>
    <w:p w:rsidR="00617BBA" w:rsidRDefault="005F4523">
      <w:pPr>
        <w:pStyle w:val="Defaul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5. Структура, система оценивания и подведение итогов олимпиады</w:t>
      </w:r>
    </w:p>
    <w:p w:rsidR="00617BBA" w:rsidRDefault="005F4523">
      <w:pPr>
        <w:pStyle w:val="Default"/>
        <w:ind w:firstLine="709"/>
        <w:jc w:val="both"/>
        <w:rPr>
          <w:rStyle w:val="c1"/>
          <w:b/>
          <w:sz w:val="28"/>
          <w:szCs w:val="28"/>
        </w:rPr>
      </w:pPr>
      <w:r>
        <w:rPr>
          <w:sz w:val="28"/>
          <w:szCs w:val="28"/>
        </w:rPr>
        <w:t>5.1</w:t>
      </w:r>
      <w:r>
        <w:rPr>
          <w:b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В Олимпиада включает в себя 23 задания.</w:t>
      </w:r>
    </w:p>
    <w:p w:rsidR="00617BBA" w:rsidRDefault="005F4523">
      <w:pPr>
        <w:pStyle w:val="c3c15"/>
        <w:spacing w:before="0" w:after="0" w:line="240" w:lineRule="auto"/>
        <w:ind w:firstLine="709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5.2 Задани</w:t>
      </w:r>
      <w:r>
        <w:rPr>
          <w:rStyle w:val="c1"/>
          <w:sz w:val="28"/>
          <w:szCs w:val="28"/>
        </w:rPr>
        <w:t>я объединены в 3 группы:</w:t>
      </w:r>
    </w:p>
    <w:p w:rsidR="00617BBA" w:rsidRDefault="005F4523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EDEEEF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I. Задания с выбором одного правильного ответа. При выполнении этих заданий необходимо выбрать единственно правильный вариант из предложенных;</w:t>
      </w:r>
    </w:p>
    <w:p w:rsidR="00617BBA" w:rsidRDefault="005F4523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EDEEEF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II. Задания на соотнесение понятий и определений;</w:t>
      </w:r>
    </w:p>
    <w:p w:rsidR="00617BBA" w:rsidRDefault="005F4523">
      <w:pPr>
        <w:pStyle w:val="3"/>
        <w:spacing w:before="0" w:line="24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EDEEEF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III. Задания, в которых необходимо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завершить высказывание. При выполнении этого задания необходимо самостоятельно подобрать недостающие слова, чтобы получилось верное утверждение.</w:t>
      </w:r>
    </w:p>
    <w:p w:rsidR="00617BBA" w:rsidRDefault="005F4523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 Система оценивания олимпиады.</w:t>
      </w:r>
    </w:p>
    <w:p w:rsidR="00617BBA" w:rsidRDefault="005F4523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выполненные задания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оцениваются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балл,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 выполненное задание –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0 баллов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617BBA" w:rsidRDefault="005F4523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выполненные задания II группы оцениваются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до 4 баллов,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неправильно выполненное задание –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0 баллов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617BBA" w:rsidRDefault="005F4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выполненные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оцениваются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 балла,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неправильно выполненное задание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0 баллов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17BBA" w:rsidRDefault="0061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BBA" w:rsidRDefault="005F45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Максимальное количество баллов за правильно выполненные задания:</w:t>
      </w:r>
    </w:p>
    <w:tbl>
      <w:tblPr>
        <w:tblStyle w:val="ae"/>
        <w:tblW w:w="10316" w:type="dxa"/>
        <w:jc w:val="center"/>
        <w:tblLayout w:type="fixed"/>
        <w:tblLook w:val="04A0" w:firstRow="1" w:lastRow="0" w:firstColumn="1" w:lastColumn="0" w:noHBand="0" w:noVBand="1"/>
      </w:tblPr>
      <w:tblGrid>
        <w:gridCol w:w="7372"/>
        <w:gridCol w:w="2944"/>
      </w:tblGrid>
      <w:tr w:rsidR="00617BBA">
        <w:trPr>
          <w:trHeight w:val="229"/>
          <w:jc w:val="center"/>
        </w:trPr>
        <w:tc>
          <w:tcPr>
            <w:tcW w:w="7371" w:type="dxa"/>
          </w:tcPr>
          <w:p w:rsidR="00617BBA" w:rsidRDefault="005F4523">
            <w:pPr>
              <w:keepLine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Задания</w:t>
            </w:r>
          </w:p>
        </w:tc>
        <w:tc>
          <w:tcPr>
            <w:tcW w:w="2944" w:type="dxa"/>
          </w:tcPr>
          <w:p w:rsidR="00617BBA" w:rsidRDefault="005F4523">
            <w:pPr>
              <w:keepLines/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баллы</w:t>
            </w:r>
          </w:p>
        </w:tc>
      </w:tr>
      <w:tr w:rsidR="00617BBA">
        <w:trPr>
          <w:trHeight w:val="218"/>
          <w:jc w:val="center"/>
        </w:trPr>
        <w:tc>
          <w:tcPr>
            <w:tcW w:w="7371" w:type="dxa"/>
          </w:tcPr>
          <w:p w:rsidR="00617BBA" w:rsidRDefault="005F452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Задания с выбором одного правильного ответа</w:t>
            </w:r>
          </w:p>
        </w:tc>
        <w:tc>
          <w:tcPr>
            <w:tcW w:w="2944" w:type="dxa"/>
          </w:tcPr>
          <w:p w:rsidR="00617BBA" w:rsidRDefault="005F4523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15</w:t>
            </w:r>
          </w:p>
        </w:tc>
      </w:tr>
      <w:tr w:rsidR="00617BBA">
        <w:trPr>
          <w:trHeight w:val="296"/>
          <w:jc w:val="center"/>
        </w:trPr>
        <w:tc>
          <w:tcPr>
            <w:tcW w:w="7371" w:type="dxa"/>
          </w:tcPr>
          <w:p w:rsidR="00617BBA" w:rsidRDefault="005F452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Задания на соотнесение понятий и определений</w:t>
            </w:r>
          </w:p>
        </w:tc>
        <w:tc>
          <w:tcPr>
            <w:tcW w:w="2944" w:type="dxa"/>
          </w:tcPr>
          <w:p w:rsidR="00617BBA" w:rsidRDefault="005F4523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</w:tr>
      <w:tr w:rsidR="00617BBA">
        <w:trPr>
          <w:trHeight w:val="347"/>
          <w:jc w:val="center"/>
        </w:trPr>
        <w:tc>
          <w:tcPr>
            <w:tcW w:w="7371" w:type="dxa"/>
          </w:tcPr>
          <w:p w:rsidR="00617BBA" w:rsidRDefault="005F4523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Задания, в которых необходимо завершить высказывание</w:t>
            </w:r>
          </w:p>
        </w:tc>
        <w:tc>
          <w:tcPr>
            <w:tcW w:w="2944" w:type="dxa"/>
          </w:tcPr>
          <w:p w:rsidR="00617BBA" w:rsidRDefault="005F4523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</w:tr>
      <w:tr w:rsidR="00617BBA">
        <w:trPr>
          <w:trHeight w:val="94"/>
          <w:jc w:val="center"/>
        </w:trPr>
        <w:tc>
          <w:tcPr>
            <w:tcW w:w="7371" w:type="dxa"/>
          </w:tcPr>
          <w:p w:rsidR="00617BBA" w:rsidRDefault="005F4523">
            <w:pPr>
              <w:keepLines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Максимально возможная сумма баллов</w:t>
            </w:r>
          </w:p>
        </w:tc>
        <w:tc>
          <w:tcPr>
            <w:tcW w:w="2944" w:type="dxa"/>
          </w:tcPr>
          <w:p w:rsidR="00617BBA" w:rsidRDefault="005F4523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29</w:t>
            </w:r>
          </w:p>
        </w:tc>
      </w:tr>
    </w:tbl>
    <w:p w:rsidR="00617BBA" w:rsidRDefault="00617BBA">
      <w:pPr>
        <w:keepLines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BA" w:rsidRDefault="005F4523">
      <w:pPr>
        <w:keepLines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5.5 Система оценивания и подведение итогов олимпиады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491" w:type="dxa"/>
        <w:jc w:val="center"/>
        <w:tblLayout w:type="fixed"/>
        <w:tblLook w:val="0000" w:firstRow="0" w:lastRow="0" w:firstColumn="0" w:lastColumn="0" w:noHBand="0" w:noVBand="0"/>
      </w:tblPr>
      <w:tblGrid>
        <w:gridCol w:w="2035"/>
        <w:gridCol w:w="2077"/>
        <w:gridCol w:w="1984"/>
        <w:gridCol w:w="1985"/>
        <w:gridCol w:w="2410"/>
      </w:tblGrid>
      <w:tr w:rsidR="00617BBA">
        <w:trPr>
          <w:trHeight w:val="13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Сертификат участника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степени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степени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hd w:val="clear" w:color="auto" w:fill="FFFFFF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степени</w:t>
            </w:r>
          </w:p>
        </w:tc>
      </w:tr>
      <w:tr w:rsidR="00617BBA">
        <w:trPr>
          <w:trHeight w:val="449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0 - 12 баллов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13-21 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22-25 баллов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BBA" w:rsidRDefault="005F4523">
            <w:pPr>
              <w:keepLines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26-29 баллов</w:t>
            </w:r>
          </w:p>
        </w:tc>
      </w:tr>
    </w:tbl>
    <w:p w:rsidR="00617BBA" w:rsidRDefault="00617B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617BBA" w:rsidRDefault="005F45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6. 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Контакты</w:t>
      </w:r>
    </w:p>
    <w:p w:rsidR="00617BBA" w:rsidRDefault="005F45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Куратор по организационным вопросам: Бондаренко Светлана Вячеславовна. Тел: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89527252861  Эл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Почта: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lana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bondarenko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.93@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617BBA" w:rsidRDefault="00617BBA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617BBA" w:rsidRDefault="005F4523">
      <w:pPr>
        <w:spacing w:line="240" w:lineRule="auto"/>
        <w:ind w:firstLine="709"/>
        <w:rPr>
          <w:rFonts w:ascii="Times New Roman" w:hAnsi="Times New Roman" w:cs="Times New Roman"/>
          <w:color w:val="C00000"/>
          <w:sz w:val="28"/>
          <w:szCs w:val="28"/>
        </w:rPr>
      </w:pPr>
      <w:r>
        <w:br w:type="page"/>
      </w:r>
    </w:p>
    <w:p w:rsidR="00617BBA" w:rsidRDefault="005F45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17BBA" w:rsidRDefault="005F4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617BBA" w:rsidRDefault="005F4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участия в окружной предметной дистанционной олимпиаде по адаптивной физической культуре для </w:t>
      </w:r>
      <w:r>
        <w:rPr>
          <w:rFonts w:ascii="Times New Roman" w:hAnsi="Times New Roman" w:cs="Times New Roman"/>
          <w:sz w:val="28"/>
          <w:szCs w:val="28"/>
        </w:rPr>
        <w:t>обучающихся 5-9 классов с ограниченными возможностями здоровья</w:t>
      </w:r>
    </w:p>
    <w:p w:rsidR="00617BBA" w:rsidRDefault="00617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BBA" w:rsidRDefault="005F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(полное наименование) __________________________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17BBA" w:rsidRDefault="00617B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343" w:type="dxa"/>
        <w:tblLayout w:type="fixed"/>
        <w:tblLook w:val="04A0" w:firstRow="1" w:lastRow="0" w:firstColumn="1" w:lastColumn="0" w:noHBand="0" w:noVBand="1"/>
      </w:tblPr>
      <w:tblGrid>
        <w:gridCol w:w="534"/>
        <w:gridCol w:w="3288"/>
        <w:gridCol w:w="1276"/>
        <w:gridCol w:w="1559"/>
        <w:gridCol w:w="3686"/>
      </w:tblGrid>
      <w:tr w:rsidR="00617BBA">
        <w:trPr>
          <w:trHeight w:val="538"/>
        </w:trPr>
        <w:tc>
          <w:tcPr>
            <w:tcW w:w="534" w:type="dxa"/>
          </w:tcPr>
          <w:p w:rsidR="00617BBA" w:rsidRDefault="005F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288" w:type="dxa"/>
          </w:tcPr>
          <w:p w:rsidR="00617BBA" w:rsidRDefault="005F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ФИО участника</w:t>
            </w:r>
          </w:p>
        </w:tc>
        <w:tc>
          <w:tcPr>
            <w:tcW w:w="1276" w:type="dxa"/>
          </w:tcPr>
          <w:p w:rsidR="00617BBA" w:rsidRDefault="005F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559" w:type="dxa"/>
          </w:tcPr>
          <w:p w:rsidR="00617BBA" w:rsidRDefault="005F4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Результат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(количество баллов)</w:t>
            </w:r>
          </w:p>
        </w:tc>
        <w:tc>
          <w:tcPr>
            <w:tcW w:w="3686" w:type="dxa"/>
          </w:tcPr>
          <w:p w:rsidR="00617BBA" w:rsidRDefault="005F4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ФИО, должность, телефон руководителя</w:t>
            </w:r>
          </w:p>
        </w:tc>
      </w:tr>
      <w:tr w:rsidR="00617BBA">
        <w:trPr>
          <w:trHeight w:val="262"/>
        </w:trPr>
        <w:tc>
          <w:tcPr>
            <w:tcW w:w="534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8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BBA">
        <w:trPr>
          <w:trHeight w:val="262"/>
        </w:trPr>
        <w:tc>
          <w:tcPr>
            <w:tcW w:w="534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8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BBA">
        <w:trPr>
          <w:trHeight w:val="262"/>
        </w:trPr>
        <w:tc>
          <w:tcPr>
            <w:tcW w:w="534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8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BBA">
        <w:trPr>
          <w:trHeight w:val="262"/>
        </w:trPr>
        <w:tc>
          <w:tcPr>
            <w:tcW w:w="534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8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17BBA">
        <w:trPr>
          <w:trHeight w:val="262"/>
        </w:trPr>
        <w:tc>
          <w:tcPr>
            <w:tcW w:w="534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8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617BBA" w:rsidRDefault="00617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17BBA" w:rsidRDefault="005F45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Максимальное количество баллов за правильно выполненные задания: </w:t>
      </w:r>
      <w:r>
        <w:rPr>
          <w:rFonts w:ascii="Times New Roman" w:hAnsi="Times New Roman" w:cs="Times New Roman"/>
          <w:b/>
          <w:sz w:val="24"/>
          <w:szCs w:val="24"/>
        </w:rPr>
        <w:t xml:space="preserve">29 </w:t>
      </w: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617B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7BBA" w:rsidRDefault="005F45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17BBA" w:rsidRDefault="005F4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617BBA" w:rsidRDefault="00617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 </w:t>
      </w:r>
    </w:p>
    <w:p w:rsidR="00617BBA" w:rsidRDefault="005F4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 несовершеннолетнего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_______________________принимающего участие в окружной предметной дистанционной олимпиаде по адаптивной физической культуре для обучающихся 5-9 классов с ограниченными возможностями здоровья, организованной Государственным бюджетным общеобразовательным учр</w:t>
      </w:r>
      <w:r>
        <w:rPr>
          <w:rFonts w:ascii="Times New Roman" w:hAnsi="Times New Roman" w:cs="Times New Roman"/>
          <w:sz w:val="24"/>
          <w:szCs w:val="24"/>
        </w:rPr>
        <w:t>еждением Свердловской области «Североуральская школа-интернат, реализующая адаптированные основные общеобразовательные программы» (далее – ГБОУ СО «Североуральская школа-интернат»), в соответствии с требованиями ст. 9 Федерального закона от 27 июля 2006 г.</w:t>
      </w:r>
      <w:r>
        <w:rPr>
          <w:rFonts w:ascii="Times New Roman" w:hAnsi="Times New Roman" w:cs="Times New Roman"/>
          <w:sz w:val="24"/>
          <w:szCs w:val="24"/>
        </w:rPr>
        <w:t xml:space="preserve"> N 152-ФЗ «О персональных данных», даю свое согласие на обработку моих, моего ребенка персональных данных, необходимых ГБОУ СО «Североуральская школа-интернат» для проведения олимпиады. 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Перечень моих, моего ребенка персональных данных, передаваемых ГБОУ </w:t>
      </w:r>
      <w:r>
        <w:rPr>
          <w:rFonts w:ascii="Times New Roman" w:hAnsi="Times New Roman" w:cs="Times New Roman"/>
          <w:sz w:val="24"/>
          <w:szCs w:val="24"/>
        </w:rPr>
        <w:t>СО «Североуральская школа-интернат» на обработку: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ФИО мое и ФИО, возраст моего ребенка,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сведения о месте учебы моего ребенка.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даю согласие на обработку ГБОУ СО «Североуральская школа-интернат» моих, моего ребенка персональных данных, то есть совер</w:t>
      </w:r>
      <w:r>
        <w:rPr>
          <w:rFonts w:ascii="Times New Roman" w:hAnsi="Times New Roman" w:cs="Times New Roman"/>
          <w:sz w:val="24"/>
          <w:szCs w:val="24"/>
        </w:rPr>
        <w:t>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</w:t>
      </w:r>
      <w:r>
        <w:rPr>
          <w:rFonts w:ascii="Times New Roman" w:hAnsi="Times New Roman" w:cs="Times New Roman"/>
          <w:sz w:val="24"/>
          <w:szCs w:val="24"/>
        </w:rPr>
        <w:t>особов обработки данных приведено в Федеральном законе от 27 июля 2006 г. N 152-ФЗ, а также на публикацию фамилии, имени, отчества, наименованием образовательной организации, и работ моего ребенка, представленных на конкурс, проходящий в рамках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ГБОУ СО «Североуральская школа-интернат», в официальных группах ГБОУ СО «Североуральская школа-интернат», созданных в социальных сетях в Интернете и на официальном сайте ГБОУ СО «Североуральская школа-интернат».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действует бессрочно.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</w:t>
      </w:r>
      <w:r>
        <w:rPr>
          <w:rFonts w:ascii="Times New Roman" w:hAnsi="Times New Roman" w:cs="Times New Roman"/>
          <w:sz w:val="24"/>
          <w:szCs w:val="24"/>
        </w:rPr>
        <w:t>астоящее согласие может быть мной отозвано в любой момент.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неправомерного использования предоставленных данных согласие отзывается моим письменным заявлением.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по письменному запросу имею право на получение информации, касающейся обработки моих</w:t>
      </w:r>
      <w:r>
        <w:rPr>
          <w:rFonts w:ascii="Times New Roman" w:hAnsi="Times New Roman" w:cs="Times New Roman"/>
          <w:sz w:val="24"/>
          <w:szCs w:val="24"/>
        </w:rPr>
        <w:t>, моего ребенка персональных данных (в соответствии со ст.14 Федерального закона от 27 июля 2006 г. N 152-ФЗ).</w:t>
      </w:r>
    </w:p>
    <w:p w:rsidR="00617BBA" w:rsidRDefault="00617B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2024 г. ____________________   ___________________________</w:t>
      </w:r>
    </w:p>
    <w:p w:rsidR="00617BBA" w:rsidRDefault="005F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Расшифровка</w:t>
      </w:r>
    </w:p>
    <w:p w:rsidR="00617BBA" w:rsidRDefault="00617B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7BBA">
      <w:pgSz w:w="11906" w:h="16838"/>
      <w:pgMar w:top="620" w:right="740" w:bottom="280" w:left="88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BA"/>
    <w:rsid w:val="005F4523"/>
    <w:rsid w:val="0061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2C78"/>
  <w15:docId w15:val="{7472FEA1-9E2A-46A8-8B49-19C70507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91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1"/>
    <w:qFormat/>
    <w:rsid w:val="00D17091"/>
    <w:pPr>
      <w:widowControl w:val="0"/>
      <w:spacing w:after="0" w:line="240" w:lineRule="auto"/>
      <w:ind w:left="488" w:hanging="24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54F"/>
    <w:pPr>
      <w:keepNext/>
      <w:keepLines/>
      <w:widowControl w:val="0"/>
      <w:spacing w:before="200" w:after="0" w:line="100" w:lineRule="atLeast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17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3">
    <w:name w:val="Основной текст Знак"/>
    <w:basedOn w:val="a0"/>
    <w:link w:val="a4"/>
    <w:uiPriority w:val="1"/>
    <w:semiHidden/>
    <w:qFormat/>
    <w:rsid w:val="00D17091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7D054F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ru-RU" w:eastAsia="hi-IN" w:bidi="hi-IN"/>
    </w:rPr>
  </w:style>
  <w:style w:type="character" w:customStyle="1" w:styleId="c1">
    <w:name w:val="c1"/>
    <w:qFormat/>
    <w:rsid w:val="007D054F"/>
  </w:style>
  <w:style w:type="character" w:styleId="a5">
    <w:name w:val="Strong"/>
    <w:basedOn w:val="a0"/>
    <w:uiPriority w:val="22"/>
    <w:qFormat/>
    <w:rsid w:val="007D054F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982206"/>
    <w:rPr>
      <w:rFonts w:ascii="Segoe UI" w:hAnsi="Segoe UI" w:cs="Segoe UI"/>
      <w:sz w:val="18"/>
      <w:szCs w:val="18"/>
      <w:lang w:val="ru-RU"/>
    </w:rPr>
  </w:style>
  <w:style w:type="character" w:customStyle="1" w:styleId="-">
    <w:name w:val="Интернет-ссылка"/>
    <w:basedOn w:val="a0"/>
    <w:uiPriority w:val="99"/>
    <w:unhideWhenUsed/>
    <w:rsid w:val="000D245B"/>
    <w:rPr>
      <w:color w:val="0000FF" w:themeColor="hyperlink"/>
      <w:u w:val="single"/>
    </w:rPr>
  </w:style>
  <w:style w:type="character" w:customStyle="1" w:styleId="a8">
    <w:name w:val="Посещённая гиперссылка"/>
    <w:basedOn w:val="a0"/>
    <w:uiPriority w:val="99"/>
    <w:semiHidden/>
    <w:unhideWhenUsed/>
    <w:rsid w:val="004C3525"/>
    <w:rPr>
      <w:color w:val="800080" w:themeColor="followedHyperlink"/>
      <w:u w:val="single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1"/>
    <w:semiHidden/>
    <w:unhideWhenUsed/>
    <w:qFormat/>
    <w:rsid w:val="00D17091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4"/>
      <w:szCs w:val="24"/>
      <w:lang w:val="en-US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D17091"/>
    <w:pPr>
      <w:ind w:left="720"/>
      <w:contextualSpacing/>
    </w:pPr>
  </w:style>
  <w:style w:type="paragraph" w:customStyle="1" w:styleId="Default">
    <w:name w:val="Default"/>
    <w:qFormat/>
    <w:rsid w:val="007D054F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3c15">
    <w:name w:val="c3 c15"/>
    <w:basedOn w:val="a"/>
    <w:qFormat/>
    <w:rsid w:val="007D054F"/>
    <w:pPr>
      <w:widowControl w:val="0"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7">
    <w:name w:val="Balloon Text"/>
    <w:basedOn w:val="a"/>
    <w:link w:val="a6"/>
    <w:uiPriority w:val="99"/>
    <w:semiHidden/>
    <w:unhideWhenUsed/>
    <w:qFormat/>
    <w:rsid w:val="0098220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7D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gen-zlob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EomEgIfvtwQpx34L64rhUwdnplxfzVaGhAOeCEQLqGfqjYQ/viewfor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6138D-3B6A-40BD-86AC-13E1D707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dc:description/>
  <cp:lastModifiedBy>user</cp:lastModifiedBy>
  <cp:revision>6</cp:revision>
  <cp:lastPrinted>2024-11-29T05:35:00Z</cp:lastPrinted>
  <dcterms:created xsi:type="dcterms:W3CDTF">2024-11-28T07:47:00Z</dcterms:created>
  <dcterms:modified xsi:type="dcterms:W3CDTF">2024-11-29T09:35:00Z</dcterms:modified>
  <dc:language>ru-RU</dc:language>
</cp:coreProperties>
</file>